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515E" w14:textId="2C35492D" w:rsidR="00000000" w:rsidRPr="00480C38" w:rsidRDefault="003B2772" w:rsidP="00480C3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ICAE Conference – Regulator/Industry Conversation</w:t>
      </w:r>
    </w:p>
    <w:p w14:paraId="5EF58117" w14:textId="50964174" w:rsidR="000577A1" w:rsidRDefault="002A7B4F" w:rsidP="00480C38">
      <w:pPr>
        <w:spacing w:after="0"/>
      </w:pPr>
      <w:r>
        <w:t>Conversation between</w:t>
      </w:r>
      <w:r w:rsidR="000577A1">
        <w:t xml:space="preserve"> </w:t>
      </w:r>
      <w:r>
        <w:t>Patrick Devlin</w:t>
      </w:r>
      <w:r w:rsidR="00062D6D">
        <w:t xml:space="preserve"> </w:t>
      </w:r>
      <w:r>
        <w:t>(Liberty Mutual) and Andy Ca</w:t>
      </w:r>
      <w:r w:rsidR="00F60F24">
        <w:t>se</w:t>
      </w:r>
      <w:r>
        <w:t xml:space="preserve"> (Mississippi Division of Insurance)</w:t>
      </w:r>
    </w:p>
    <w:p w14:paraId="64775486" w14:textId="77777777" w:rsidR="00480C38" w:rsidRDefault="00480C38" w:rsidP="00480C38">
      <w:pPr>
        <w:spacing w:after="0"/>
      </w:pPr>
    </w:p>
    <w:p w14:paraId="7F825EDF" w14:textId="00E99ACC" w:rsidR="00E154AC" w:rsidRDefault="00E154AC" w:rsidP="00480C38">
      <w:pPr>
        <w:spacing w:after="0"/>
      </w:pPr>
      <w:r>
        <w:t>Goal</w:t>
      </w:r>
    </w:p>
    <w:p w14:paraId="32492869" w14:textId="7D2FA95B" w:rsidR="00E154AC" w:rsidRDefault="00E94E85" w:rsidP="00E154AC">
      <w:pPr>
        <w:pStyle w:val="ListParagraph"/>
        <w:numPr>
          <w:ilvl w:val="0"/>
          <w:numId w:val="3"/>
        </w:numPr>
        <w:spacing w:after="0"/>
      </w:pPr>
      <w:r>
        <w:t xml:space="preserve">The goal of </w:t>
      </w:r>
      <w:r w:rsidR="002A7B4F">
        <w:t xml:space="preserve">this conversation is to follow-up on Patrick’s presentation on collaboration between regulators and the industry.  To ensure that it isn’t a one-sided conversation, Andy and Patrick will have a conversation regarding collaboration and Andy will provide a regulator’s perspective.  </w:t>
      </w:r>
    </w:p>
    <w:p w14:paraId="5DBB1AF8" w14:textId="77777777" w:rsidR="00E154AC" w:rsidRDefault="00E154AC" w:rsidP="00480C38">
      <w:pPr>
        <w:spacing w:after="0"/>
      </w:pPr>
    </w:p>
    <w:p w14:paraId="1CED37FF" w14:textId="477E9230" w:rsidR="00480C38" w:rsidRDefault="00D32C64" w:rsidP="00480C38">
      <w:pPr>
        <w:spacing w:after="0"/>
      </w:pPr>
      <w:r>
        <w:t>Logistics</w:t>
      </w:r>
    </w:p>
    <w:p w14:paraId="62D0889C" w14:textId="4362DC14" w:rsidR="003540CF" w:rsidRDefault="00A47628" w:rsidP="00853611">
      <w:pPr>
        <w:pStyle w:val="ListParagraph"/>
        <w:numPr>
          <w:ilvl w:val="0"/>
          <w:numId w:val="2"/>
        </w:numPr>
        <w:spacing w:after="0"/>
      </w:pPr>
      <w:r>
        <w:t>30 minutes immediately after Patrick’s presentation.</w:t>
      </w:r>
    </w:p>
    <w:p w14:paraId="554397CE" w14:textId="6F606FBF" w:rsidR="0024218F" w:rsidRDefault="0024218F" w:rsidP="008B7045">
      <w:pPr>
        <w:spacing w:after="0"/>
      </w:pPr>
    </w:p>
    <w:p w14:paraId="61ABF24A" w14:textId="78F8D31E" w:rsidR="008B7045" w:rsidRDefault="008B7045" w:rsidP="008B7045">
      <w:pPr>
        <w:spacing w:after="0"/>
      </w:pPr>
      <w:r>
        <w:t xml:space="preserve">Themes </w:t>
      </w:r>
    </w:p>
    <w:p w14:paraId="7CC8244D" w14:textId="478644AF" w:rsidR="008B7045" w:rsidRDefault="00A47628" w:rsidP="008B7045">
      <w:pPr>
        <w:pStyle w:val="ListParagraph"/>
        <w:numPr>
          <w:ilvl w:val="0"/>
          <w:numId w:val="2"/>
        </w:numPr>
        <w:spacing w:after="0"/>
      </w:pPr>
      <w:r>
        <w:t>Greater Collaboration/Alignment in Chaotic Industry</w:t>
      </w:r>
    </w:p>
    <w:p w14:paraId="6E242450" w14:textId="56F8CD1B" w:rsidR="00480C38" w:rsidRDefault="00480C38"/>
    <w:p w14:paraId="21E171AE" w14:textId="77777777" w:rsidR="0063410D" w:rsidRDefault="006341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260"/>
        <w:gridCol w:w="2247"/>
        <w:gridCol w:w="2338"/>
      </w:tblGrid>
      <w:tr w:rsidR="000577A1" w14:paraId="1762D792" w14:textId="77777777" w:rsidTr="3613B62A">
        <w:tc>
          <w:tcPr>
            <w:tcW w:w="3505" w:type="dxa"/>
            <w:shd w:val="clear" w:color="auto" w:fill="DEEAF6" w:themeFill="accent5" w:themeFillTint="33"/>
          </w:tcPr>
          <w:p w14:paraId="0A9150E7" w14:textId="1E47FAE9" w:rsidR="000577A1" w:rsidRPr="000577A1" w:rsidRDefault="002A7B4F" w:rsidP="000577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1260" w:type="dxa"/>
            <w:shd w:val="clear" w:color="auto" w:fill="DEEAF6" w:themeFill="accent5" w:themeFillTint="33"/>
          </w:tcPr>
          <w:p w14:paraId="03D96C1D" w14:textId="6E57D50B" w:rsidR="000577A1" w:rsidRPr="000577A1" w:rsidRDefault="000577A1" w:rsidP="000577A1">
            <w:pPr>
              <w:jc w:val="center"/>
              <w:rPr>
                <w:b/>
                <w:bCs/>
              </w:rPr>
            </w:pPr>
            <w:r w:rsidRPr="000577A1">
              <w:rPr>
                <w:b/>
                <w:bCs/>
              </w:rPr>
              <w:t>Timing</w:t>
            </w:r>
          </w:p>
        </w:tc>
        <w:tc>
          <w:tcPr>
            <w:tcW w:w="2247" w:type="dxa"/>
            <w:shd w:val="clear" w:color="auto" w:fill="DEEAF6" w:themeFill="accent5" w:themeFillTint="33"/>
          </w:tcPr>
          <w:p w14:paraId="47153EDF" w14:textId="788282F7" w:rsidR="000577A1" w:rsidRPr="000577A1" w:rsidRDefault="000577A1" w:rsidP="000577A1">
            <w:pPr>
              <w:jc w:val="center"/>
              <w:rPr>
                <w:b/>
                <w:bCs/>
              </w:rPr>
            </w:pPr>
            <w:r w:rsidRPr="000577A1">
              <w:rPr>
                <w:b/>
                <w:bCs/>
              </w:rPr>
              <w:t>Who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14:paraId="1519BC8B" w14:textId="531064E4" w:rsidR="000577A1" w:rsidRPr="000577A1" w:rsidRDefault="00EC64C6" w:rsidP="000577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Context</w:t>
            </w:r>
          </w:p>
        </w:tc>
      </w:tr>
      <w:tr w:rsidR="000577A1" w14:paraId="76EF9A08" w14:textId="77777777" w:rsidTr="3613B62A">
        <w:tc>
          <w:tcPr>
            <w:tcW w:w="3505" w:type="dxa"/>
          </w:tcPr>
          <w:p w14:paraId="45F4C2EC" w14:textId="6CE3544C" w:rsidR="000577A1" w:rsidRDefault="002A7B4F">
            <w:r>
              <w:t xml:space="preserve">Andy, what do you think, is there opportunities for a regulator and someone in my position to collaborate more closely?  </w:t>
            </w:r>
          </w:p>
        </w:tc>
        <w:tc>
          <w:tcPr>
            <w:tcW w:w="1260" w:type="dxa"/>
          </w:tcPr>
          <w:p w14:paraId="59E6AB21" w14:textId="403AC701" w:rsidR="000577A1" w:rsidRDefault="006D1E35">
            <w:r>
              <w:t>3</w:t>
            </w:r>
            <w:r w:rsidR="000577A1">
              <w:t xml:space="preserve"> minutes</w:t>
            </w:r>
          </w:p>
        </w:tc>
        <w:tc>
          <w:tcPr>
            <w:tcW w:w="2247" w:type="dxa"/>
          </w:tcPr>
          <w:p w14:paraId="013FF133" w14:textId="41CB3C28" w:rsidR="000577A1" w:rsidRDefault="002A7B4F">
            <w:r>
              <w:t>Patrick to Andy</w:t>
            </w:r>
          </w:p>
        </w:tc>
        <w:tc>
          <w:tcPr>
            <w:tcW w:w="2338" w:type="dxa"/>
          </w:tcPr>
          <w:p w14:paraId="0D14EDB3" w14:textId="5F236B96" w:rsidR="000577A1" w:rsidRDefault="002A7B4F">
            <w:r>
              <w:t>Andy to provide general idea of the need to collaborate more closely</w:t>
            </w:r>
          </w:p>
        </w:tc>
      </w:tr>
      <w:tr w:rsidR="000577A1" w14:paraId="363DE2B5" w14:textId="77777777" w:rsidTr="3613B62A">
        <w:tc>
          <w:tcPr>
            <w:tcW w:w="3505" w:type="dxa"/>
          </w:tcPr>
          <w:p w14:paraId="73AFC425" w14:textId="77777777" w:rsidR="002A7B4F" w:rsidRDefault="002A7B4F" w:rsidP="002A7B4F">
            <w:pPr>
              <w:pStyle w:val="ListParagraph"/>
              <w:numPr>
                <w:ilvl w:val="0"/>
                <w:numId w:val="4"/>
              </w:numPr>
            </w:pPr>
            <w:r>
              <w:t xml:space="preserve">Andy, can you provide an example (high-level, sanitize the names), where outreach/collaboration helped the carrier mitigate a fine or further scrutiny from the Department?  </w:t>
            </w:r>
          </w:p>
          <w:p w14:paraId="60F51E7A" w14:textId="272304C9" w:rsidR="000577A1" w:rsidRDefault="002A7B4F" w:rsidP="002A7B4F">
            <w:pPr>
              <w:pStyle w:val="ListParagraph"/>
              <w:numPr>
                <w:ilvl w:val="0"/>
                <w:numId w:val="4"/>
              </w:numPr>
            </w:pPr>
            <w:r>
              <w:t xml:space="preserve">Follow-up can you provide an example where the lack of collaboration resulted in carrier getting </w:t>
            </w:r>
            <w:proofErr w:type="gramStart"/>
            <w:r>
              <w:t>In</w:t>
            </w:r>
            <w:proofErr w:type="gramEnd"/>
            <w:r>
              <w:t xml:space="preserve"> far worse “trouble”?</w:t>
            </w:r>
          </w:p>
        </w:tc>
        <w:tc>
          <w:tcPr>
            <w:tcW w:w="1260" w:type="dxa"/>
          </w:tcPr>
          <w:p w14:paraId="369F1067" w14:textId="115B6B10" w:rsidR="000577A1" w:rsidRDefault="006D1E35">
            <w:r>
              <w:t>7</w:t>
            </w:r>
            <w:r w:rsidR="000577A1">
              <w:t xml:space="preserve"> minutes</w:t>
            </w:r>
          </w:p>
        </w:tc>
        <w:tc>
          <w:tcPr>
            <w:tcW w:w="2247" w:type="dxa"/>
          </w:tcPr>
          <w:p w14:paraId="0F451058" w14:textId="4A73F390" w:rsidR="00D23D8D" w:rsidRDefault="002A7B4F">
            <w:r>
              <w:t>Patrick to Andy</w:t>
            </w:r>
          </w:p>
        </w:tc>
        <w:tc>
          <w:tcPr>
            <w:tcW w:w="2338" w:type="dxa"/>
          </w:tcPr>
          <w:p w14:paraId="6790BA09" w14:textId="5114478F" w:rsidR="000577A1" w:rsidRDefault="002A7B4F">
            <w:r>
              <w:t xml:space="preserve">Andy to demonstrate that collaboration does result in more favorable results for a carrier potentially and in the </w:t>
            </w:r>
            <w:proofErr w:type="gramStart"/>
            <w:r>
              <w:t>alternative</w:t>
            </w:r>
            <w:proofErr w:type="gramEnd"/>
            <w:r>
              <w:t xml:space="preserve"> it can make things worse if not for the collaboration.</w:t>
            </w:r>
          </w:p>
        </w:tc>
      </w:tr>
      <w:tr w:rsidR="000577A1" w14:paraId="3C1D3BF9" w14:textId="77777777" w:rsidTr="3613B62A">
        <w:tc>
          <w:tcPr>
            <w:tcW w:w="3505" w:type="dxa"/>
          </w:tcPr>
          <w:p w14:paraId="7F2F01C2" w14:textId="3F30BFCF" w:rsidR="000577A1" w:rsidRDefault="002A7B4F">
            <w:r>
              <w:t xml:space="preserve">Same questions to you Patrick – where </w:t>
            </w:r>
            <w:proofErr w:type="gramStart"/>
            <w:r>
              <w:t>has collaboration with regulator</w:t>
            </w:r>
            <w:proofErr w:type="gramEnd"/>
            <w:r>
              <w:t xml:space="preserve"> benefited versus a where the lack of collaboration resulted in unfavorable results/more issues.</w:t>
            </w:r>
          </w:p>
        </w:tc>
        <w:tc>
          <w:tcPr>
            <w:tcW w:w="1260" w:type="dxa"/>
          </w:tcPr>
          <w:p w14:paraId="49635EAB" w14:textId="448D8797" w:rsidR="000577A1" w:rsidRDefault="005775F6">
            <w:r>
              <w:t xml:space="preserve">5 </w:t>
            </w:r>
            <w:r w:rsidR="000577A1">
              <w:t>minutes</w:t>
            </w:r>
          </w:p>
        </w:tc>
        <w:tc>
          <w:tcPr>
            <w:tcW w:w="2247" w:type="dxa"/>
          </w:tcPr>
          <w:p w14:paraId="0433B53E" w14:textId="41A2F7E4" w:rsidR="000577A1" w:rsidRDefault="002A7B4F">
            <w:r>
              <w:t xml:space="preserve">Andy to Patrick </w:t>
            </w:r>
            <w:r w:rsidR="00E04C32">
              <w:t xml:space="preserve"> </w:t>
            </w:r>
          </w:p>
        </w:tc>
        <w:tc>
          <w:tcPr>
            <w:tcW w:w="2338" w:type="dxa"/>
          </w:tcPr>
          <w:p w14:paraId="4EBCCD4F" w14:textId="606F8B4F" w:rsidR="000577A1" w:rsidRDefault="002A7B4F">
            <w:r>
              <w:t>Patrick to provide a specific example from industry – hopefully add a bit of humor…</w:t>
            </w:r>
          </w:p>
        </w:tc>
      </w:tr>
      <w:tr w:rsidR="000577A1" w14:paraId="46ED0CBF" w14:textId="77777777" w:rsidTr="3613B62A">
        <w:tc>
          <w:tcPr>
            <w:tcW w:w="3505" w:type="dxa"/>
          </w:tcPr>
          <w:p w14:paraId="12FAC66D" w14:textId="778AD09C" w:rsidR="004B3BA7" w:rsidRDefault="006D1E35" w:rsidP="004B3BA7">
            <w:proofErr w:type="gramStart"/>
            <w:r>
              <w:t>Andy</w:t>
            </w:r>
            <w:proofErr w:type="gramEnd"/>
            <w:r>
              <w:t xml:space="preserve"> I spoke a lot about MCAS and our efforts to </w:t>
            </w:r>
            <w:r w:rsidR="00C53515">
              <w:t>track trends</w:t>
            </w:r>
            <w:r w:rsidR="00434A9D">
              <w:t xml:space="preserve"> and proactively engage with regulators where needed</w:t>
            </w:r>
            <w:r w:rsidR="00DA4894">
              <w:t xml:space="preserve"> – is that something that teams like yours </w:t>
            </w:r>
            <w:r w:rsidR="00434A9D">
              <w:t>are looking for</w:t>
            </w:r>
            <w:r w:rsidR="00EE2DDD">
              <w:t xml:space="preserve"> or</w:t>
            </w:r>
            <w:r w:rsidR="00DA4894">
              <w:t xml:space="preserve"> do you want to do your own independent analysis and provide </w:t>
            </w:r>
            <w:r w:rsidR="00DA4894">
              <w:lastRenderedPageBreak/>
              <w:t xml:space="preserve">findings before engagement from a carrier?  </w:t>
            </w:r>
          </w:p>
          <w:p w14:paraId="489284FE" w14:textId="250B161A" w:rsidR="000577A1" w:rsidRDefault="000577A1" w:rsidP="004B3BA7">
            <w:pPr>
              <w:rPr>
                <w:highlight w:val="yellow"/>
              </w:rPr>
            </w:pPr>
          </w:p>
        </w:tc>
        <w:tc>
          <w:tcPr>
            <w:tcW w:w="1260" w:type="dxa"/>
          </w:tcPr>
          <w:p w14:paraId="3804CD54" w14:textId="0C1CB7C3" w:rsidR="000577A1" w:rsidRDefault="005775F6">
            <w:r>
              <w:lastRenderedPageBreak/>
              <w:t>5</w:t>
            </w:r>
            <w:r w:rsidR="00641C1C">
              <w:t xml:space="preserve"> minutes</w:t>
            </w:r>
          </w:p>
        </w:tc>
        <w:tc>
          <w:tcPr>
            <w:tcW w:w="2247" w:type="dxa"/>
          </w:tcPr>
          <w:p w14:paraId="6BAED95A" w14:textId="10FA7DF0" w:rsidR="00F3665D" w:rsidRDefault="00DA4894">
            <w:r>
              <w:t>Patrick to Andy</w:t>
            </w:r>
          </w:p>
          <w:p w14:paraId="3E78BBEE" w14:textId="77777777" w:rsidR="006A5465" w:rsidRDefault="006A5465"/>
          <w:p w14:paraId="2B45ED2D" w14:textId="0E70A25F" w:rsidR="006A5465" w:rsidRDefault="006A5465"/>
        </w:tc>
        <w:tc>
          <w:tcPr>
            <w:tcW w:w="2338" w:type="dxa"/>
          </w:tcPr>
          <w:p w14:paraId="34A8B323" w14:textId="0F07DAC5" w:rsidR="000577A1" w:rsidRDefault="00DA4894">
            <w:r>
              <w:t>More MCAS outreach from regulators – my team and other carriers looking into how to be as proactive as possible on an issue – thoughts from regulator.</w:t>
            </w:r>
          </w:p>
        </w:tc>
      </w:tr>
      <w:tr w:rsidR="000577A1" w14:paraId="5E7198E8" w14:textId="77777777" w:rsidTr="3613B62A">
        <w:tc>
          <w:tcPr>
            <w:tcW w:w="3505" w:type="dxa"/>
          </w:tcPr>
          <w:p w14:paraId="220C166C" w14:textId="4BCECAD8" w:rsidR="000577A1" w:rsidRDefault="000577A1" w:rsidP="001B1E66"/>
        </w:tc>
        <w:tc>
          <w:tcPr>
            <w:tcW w:w="1260" w:type="dxa"/>
          </w:tcPr>
          <w:p w14:paraId="44C4EA3A" w14:textId="1FC381C9" w:rsidR="000577A1" w:rsidRDefault="000577A1"/>
        </w:tc>
        <w:tc>
          <w:tcPr>
            <w:tcW w:w="2247" w:type="dxa"/>
          </w:tcPr>
          <w:p w14:paraId="515A875D" w14:textId="21ADB347" w:rsidR="000577A1" w:rsidRDefault="000577A1"/>
        </w:tc>
        <w:tc>
          <w:tcPr>
            <w:tcW w:w="2338" w:type="dxa"/>
          </w:tcPr>
          <w:p w14:paraId="1907E1E4" w14:textId="0F3DE691" w:rsidR="00E06B40" w:rsidRDefault="00E06B40" w:rsidP="3613B62A"/>
        </w:tc>
      </w:tr>
      <w:tr w:rsidR="0A3E4645" w14:paraId="33A5AD7A" w14:textId="77777777" w:rsidTr="3613B62A">
        <w:trPr>
          <w:trHeight w:val="300"/>
        </w:trPr>
        <w:tc>
          <w:tcPr>
            <w:tcW w:w="3505" w:type="dxa"/>
          </w:tcPr>
          <w:p w14:paraId="1B45DB1C" w14:textId="0A8E675E" w:rsidR="7395833F" w:rsidRDefault="00DA4894" w:rsidP="0010379F">
            <w:r>
              <w:t xml:space="preserve">Increased CATs, Cybersecurity Issues, </w:t>
            </w:r>
            <w:proofErr w:type="gramStart"/>
            <w:r>
              <w:t>Race</w:t>
            </w:r>
            <w:proofErr w:type="gramEnd"/>
            <w:r>
              <w:t xml:space="preserve"> and Insurance - where are the opportunities to collaborate more on these issues that </w:t>
            </w:r>
            <w:r w:rsidR="003B2772">
              <w:t>have an impact on the entire insurance industry?  What worries you the most</w:t>
            </w:r>
            <w:r w:rsidR="00BB3E41">
              <w:t xml:space="preserve"> (keeps you up at night)</w:t>
            </w:r>
            <w:r w:rsidR="003B2772">
              <w:t xml:space="preserve">?  </w:t>
            </w:r>
          </w:p>
        </w:tc>
        <w:tc>
          <w:tcPr>
            <w:tcW w:w="1260" w:type="dxa"/>
          </w:tcPr>
          <w:p w14:paraId="53849FCD" w14:textId="260C6F4D" w:rsidR="0A3E4645" w:rsidRDefault="005775F6" w:rsidP="0A3E4645">
            <w:r>
              <w:t xml:space="preserve">5-7 </w:t>
            </w:r>
            <w:r w:rsidR="6ED0A052">
              <w:t>minutes</w:t>
            </w:r>
          </w:p>
        </w:tc>
        <w:tc>
          <w:tcPr>
            <w:tcW w:w="2247" w:type="dxa"/>
          </w:tcPr>
          <w:p w14:paraId="0B0742A5" w14:textId="7C4143F4" w:rsidR="0A3E4645" w:rsidRDefault="003B2772" w:rsidP="00F3665D">
            <w:r>
              <w:t xml:space="preserve">Patrick to Andy but hopefully a </w:t>
            </w:r>
            <w:proofErr w:type="gramStart"/>
            <w:r>
              <w:t>back and forth</w:t>
            </w:r>
            <w:proofErr w:type="gramEnd"/>
            <w:r>
              <w:t xml:space="preserve"> conversation </w:t>
            </w:r>
          </w:p>
        </w:tc>
        <w:tc>
          <w:tcPr>
            <w:tcW w:w="2338" w:type="dxa"/>
          </w:tcPr>
          <w:p w14:paraId="79EC527E" w14:textId="06A76184" w:rsidR="0A3E4645" w:rsidRDefault="003B2772" w:rsidP="0A3E4645">
            <w:r>
              <w:t>NAIC priority issues – we need to work collectively on…</w:t>
            </w:r>
          </w:p>
        </w:tc>
      </w:tr>
      <w:tr w:rsidR="0A3E4645" w14:paraId="2316F7C0" w14:textId="77777777" w:rsidTr="3613B62A">
        <w:trPr>
          <w:trHeight w:val="300"/>
        </w:trPr>
        <w:tc>
          <w:tcPr>
            <w:tcW w:w="3505" w:type="dxa"/>
          </w:tcPr>
          <w:p w14:paraId="087C43E6" w14:textId="763C19F8" w:rsidR="7395833F" w:rsidRDefault="00EE2DDD" w:rsidP="0A3E4645">
            <w:r>
              <w:t xml:space="preserve">Lastly Andy, what about our list of items that we can start working on – is there anything that won’t </w:t>
            </w:r>
            <w:proofErr w:type="gramStart"/>
            <w:r>
              <w:t>work</w:t>
            </w:r>
            <w:proofErr w:type="gramEnd"/>
            <w:r>
              <w:t xml:space="preserve"> or you think is missing?</w:t>
            </w:r>
          </w:p>
          <w:p w14:paraId="1FF53A0D" w14:textId="6D1EDFAA" w:rsidR="001C7954" w:rsidRDefault="001C7954" w:rsidP="0A3E4645"/>
        </w:tc>
        <w:tc>
          <w:tcPr>
            <w:tcW w:w="1260" w:type="dxa"/>
          </w:tcPr>
          <w:p w14:paraId="17E07986" w14:textId="2461E657" w:rsidR="0A3E4645" w:rsidRDefault="00EE2DDD" w:rsidP="0A3E4645">
            <w:r>
              <w:t>(</w:t>
            </w:r>
            <w:proofErr w:type="gramStart"/>
            <w:r>
              <w:t>if</w:t>
            </w:r>
            <w:proofErr w:type="gramEnd"/>
            <w:r>
              <w:t xml:space="preserve"> time permits)</w:t>
            </w:r>
            <w:r w:rsidR="008975B0">
              <w:t xml:space="preserve"> </w:t>
            </w:r>
            <w:r w:rsidR="005775F6">
              <w:t>5</w:t>
            </w:r>
            <w:r w:rsidR="361C587D">
              <w:t xml:space="preserve"> minutes</w:t>
            </w:r>
          </w:p>
        </w:tc>
        <w:tc>
          <w:tcPr>
            <w:tcW w:w="2247" w:type="dxa"/>
          </w:tcPr>
          <w:p w14:paraId="20BAC1A1" w14:textId="1D547B63" w:rsidR="0A3E4645" w:rsidRDefault="00EE2DDD" w:rsidP="0A3E4645">
            <w:r>
              <w:t>Patrick to Andy</w:t>
            </w:r>
            <w:r w:rsidR="008F2E13">
              <w:t xml:space="preserve"> </w:t>
            </w:r>
          </w:p>
        </w:tc>
        <w:tc>
          <w:tcPr>
            <w:tcW w:w="2338" w:type="dxa"/>
          </w:tcPr>
          <w:p w14:paraId="283B4296" w14:textId="4945937E" w:rsidR="0A3E4645" w:rsidRDefault="0A3E4645" w:rsidP="0A3E4645"/>
        </w:tc>
      </w:tr>
    </w:tbl>
    <w:p w14:paraId="1FD653DD" w14:textId="039D4155" w:rsidR="000577A1" w:rsidRDefault="000577A1"/>
    <w:sectPr w:rsidR="00057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A438" w14:textId="77777777" w:rsidR="00004B75" w:rsidRDefault="00004B75" w:rsidP="007020CC">
      <w:pPr>
        <w:spacing w:after="0" w:line="240" w:lineRule="auto"/>
      </w:pPr>
      <w:r>
        <w:separator/>
      </w:r>
    </w:p>
  </w:endnote>
  <w:endnote w:type="continuationSeparator" w:id="0">
    <w:p w14:paraId="2D051200" w14:textId="77777777" w:rsidR="00004B75" w:rsidRDefault="00004B75" w:rsidP="007020CC">
      <w:pPr>
        <w:spacing w:after="0" w:line="240" w:lineRule="auto"/>
      </w:pPr>
      <w:r>
        <w:continuationSeparator/>
      </w:r>
    </w:p>
  </w:endnote>
  <w:endnote w:type="continuationNotice" w:id="1">
    <w:p w14:paraId="587ECCE0" w14:textId="77777777" w:rsidR="00004B75" w:rsidRDefault="00004B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5DB6" w14:textId="77777777" w:rsidR="00004B75" w:rsidRDefault="00004B75" w:rsidP="007020CC">
      <w:pPr>
        <w:spacing w:after="0" w:line="240" w:lineRule="auto"/>
      </w:pPr>
      <w:r>
        <w:separator/>
      </w:r>
    </w:p>
  </w:footnote>
  <w:footnote w:type="continuationSeparator" w:id="0">
    <w:p w14:paraId="11EF1600" w14:textId="77777777" w:rsidR="00004B75" w:rsidRDefault="00004B75" w:rsidP="007020CC">
      <w:pPr>
        <w:spacing w:after="0" w:line="240" w:lineRule="auto"/>
      </w:pPr>
      <w:r>
        <w:continuationSeparator/>
      </w:r>
    </w:p>
  </w:footnote>
  <w:footnote w:type="continuationNotice" w:id="1">
    <w:p w14:paraId="5438BC00" w14:textId="77777777" w:rsidR="00004B75" w:rsidRDefault="00004B75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761E"/>
    <w:multiLevelType w:val="hybridMultilevel"/>
    <w:tmpl w:val="3BAEE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F5CB8"/>
    <w:multiLevelType w:val="hybridMultilevel"/>
    <w:tmpl w:val="F77E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F0988"/>
    <w:multiLevelType w:val="hybridMultilevel"/>
    <w:tmpl w:val="A5C0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1BC4A"/>
    <w:multiLevelType w:val="hybridMultilevel"/>
    <w:tmpl w:val="9066009E"/>
    <w:lvl w:ilvl="0" w:tplc="1AB63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2387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464A15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87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28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7CF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ED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0A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582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559662">
    <w:abstractNumId w:val="3"/>
  </w:num>
  <w:num w:numId="2" w16cid:durableId="835148932">
    <w:abstractNumId w:val="1"/>
  </w:num>
  <w:num w:numId="3" w16cid:durableId="237181420">
    <w:abstractNumId w:val="2"/>
  </w:num>
  <w:num w:numId="4" w16cid:durableId="1429737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A1"/>
    <w:rsid w:val="00004B75"/>
    <w:rsid w:val="00011E2B"/>
    <w:rsid w:val="00017E2A"/>
    <w:rsid w:val="000329EC"/>
    <w:rsid w:val="0004789A"/>
    <w:rsid w:val="000572DB"/>
    <w:rsid w:val="000577A1"/>
    <w:rsid w:val="00062D6D"/>
    <w:rsid w:val="00064505"/>
    <w:rsid w:val="0010379F"/>
    <w:rsid w:val="00122E49"/>
    <w:rsid w:val="001468C2"/>
    <w:rsid w:val="001518C8"/>
    <w:rsid w:val="00155867"/>
    <w:rsid w:val="00166A98"/>
    <w:rsid w:val="001702BF"/>
    <w:rsid w:val="001A5212"/>
    <w:rsid w:val="001B1E66"/>
    <w:rsid w:val="001C7954"/>
    <w:rsid w:val="001D03FF"/>
    <w:rsid w:val="0020401A"/>
    <w:rsid w:val="00232D3A"/>
    <w:rsid w:val="0024218F"/>
    <w:rsid w:val="00265757"/>
    <w:rsid w:val="00265867"/>
    <w:rsid w:val="00284E19"/>
    <w:rsid w:val="002A7B4F"/>
    <w:rsid w:val="002B6403"/>
    <w:rsid w:val="002B77D2"/>
    <w:rsid w:val="002D7160"/>
    <w:rsid w:val="002E700F"/>
    <w:rsid w:val="00321154"/>
    <w:rsid w:val="00323C8F"/>
    <w:rsid w:val="003540CF"/>
    <w:rsid w:val="00362A38"/>
    <w:rsid w:val="003637D5"/>
    <w:rsid w:val="00366631"/>
    <w:rsid w:val="00374180"/>
    <w:rsid w:val="00393B10"/>
    <w:rsid w:val="00396183"/>
    <w:rsid w:val="003B2772"/>
    <w:rsid w:val="003D436D"/>
    <w:rsid w:val="003F4522"/>
    <w:rsid w:val="0042130A"/>
    <w:rsid w:val="00434A9D"/>
    <w:rsid w:val="00453961"/>
    <w:rsid w:val="00466088"/>
    <w:rsid w:val="004722B4"/>
    <w:rsid w:val="00480C38"/>
    <w:rsid w:val="00484E46"/>
    <w:rsid w:val="00493392"/>
    <w:rsid w:val="004B3BA7"/>
    <w:rsid w:val="004C4F2D"/>
    <w:rsid w:val="004C7F61"/>
    <w:rsid w:val="004E1921"/>
    <w:rsid w:val="005049E3"/>
    <w:rsid w:val="0052562D"/>
    <w:rsid w:val="0052638F"/>
    <w:rsid w:val="00527CBF"/>
    <w:rsid w:val="005442D3"/>
    <w:rsid w:val="0054505D"/>
    <w:rsid w:val="005775F6"/>
    <w:rsid w:val="005D48C3"/>
    <w:rsid w:val="005F727F"/>
    <w:rsid w:val="00621749"/>
    <w:rsid w:val="0063410D"/>
    <w:rsid w:val="00641C1C"/>
    <w:rsid w:val="0064751C"/>
    <w:rsid w:val="00665DC0"/>
    <w:rsid w:val="00666B0D"/>
    <w:rsid w:val="00677467"/>
    <w:rsid w:val="006828E2"/>
    <w:rsid w:val="00682C07"/>
    <w:rsid w:val="00692EF6"/>
    <w:rsid w:val="006A5465"/>
    <w:rsid w:val="006D1E35"/>
    <w:rsid w:val="006D3495"/>
    <w:rsid w:val="006F24B5"/>
    <w:rsid w:val="007020CC"/>
    <w:rsid w:val="00702722"/>
    <w:rsid w:val="007101CE"/>
    <w:rsid w:val="00723A86"/>
    <w:rsid w:val="00767A9D"/>
    <w:rsid w:val="00784DC9"/>
    <w:rsid w:val="007D639C"/>
    <w:rsid w:val="007F2A91"/>
    <w:rsid w:val="00814007"/>
    <w:rsid w:val="00850008"/>
    <w:rsid w:val="00852329"/>
    <w:rsid w:val="00853611"/>
    <w:rsid w:val="008843F5"/>
    <w:rsid w:val="00891E64"/>
    <w:rsid w:val="008975B0"/>
    <w:rsid w:val="008B7045"/>
    <w:rsid w:val="008F2E13"/>
    <w:rsid w:val="008F41D6"/>
    <w:rsid w:val="00905A8F"/>
    <w:rsid w:val="0092082D"/>
    <w:rsid w:val="00994BC5"/>
    <w:rsid w:val="009A4CE9"/>
    <w:rsid w:val="009C2A4C"/>
    <w:rsid w:val="009C4CD9"/>
    <w:rsid w:val="00A11727"/>
    <w:rsid w:val="00A335A4"/>
    <w:rsid w:val="00A45416"/>
    <w:rsid w:val="00A47628"/>
    <w:rsid w:val="00A620FD"/>
    <w:rsid w:val="00A67C3F"/>
    <w:rsid w:val="00AB0AF9"/>
    <w:rsid w:val="00AC028A"/>
    <w:rsid w:val="00AD4F6E"/>
    <w:rsid w:val="00AD7E43"/>
    <w:rsid w:val="00B12045"/>
    <w:rsid w:val="00B16119"/>
    <w:rsid w:val="00B7511E"/>
    <w:rsid w:val="00B7745F"/>
    <w:rsid w:val="00B8386E"/>
    <w:rsid w:val="00B874A7"/>
    <w:rsid w:val="00BB3E41"/>
    <w:rsid w:val="00BD7082"/>
    <w:rsid w:val="00C318AC"/>
    <w:rsid w:val="00C53515"/>
    <w:rsid w:val="00C67608"/>
    <w:rsid w:val="00CA2D95"/>
    <w:rsid w:val="00D20F8A"/>
    <w:rsid w:val="00D23D8D"/>
    <w:rsid w:val="00D32C64"/>
    <w:rsid w:val="00D35721"/>
    <w:rsid w:val="00D67629"/>
    <w:rsid w:val="00D9418D"/>
    <w:rsid w:val="00D9748C"/>
    <w:rsid w:val="00DA4894"/>
    <w:rsid w:val="00DC0323"/>
    <w:rsid w:val="00DD03BB"/>
    <w:rsid w:val="00E02659"/>
    <w:rsid w:val="00E04C32"/>
    <w:rsid w:val="00E06B40"/>
    <w:rsid w:val="00E12837"/>
    <w:rsid w:val="00E154AC"/>
    <w:rsid w:val="00E52980"/>
    <w:rsid w:val="00E94E85"/>
    <w:rsid w:val="00EA02DE"/>
    <w:rsid w:val="00EC38D0"/>
    <w:rsid w:val="00EC64C6"/>
    <w:rsid w:val="00ED7931"/>
    <w:rsid w:val="00EE2DDD"/>
    <w:rsid w:val="00EF7EFA"/>
    <w:rsid w:val="00F07870"/>
    <w:rsid w:val="00F23F80"/>
    <w:rsid w:val="00F3545B"/>
    <w:rsid w:val="00F3665D"/>
    <w:rsid w:val="00F3775A"/>
    <w:rsid w:val="00F51DE1"/>
    <w:rsid w:val="00F5703E"/>
    <w:rsid w:val="00F60F24"/>
    <w:rsid w:val="00FE1010"/>
    <w:rsid w:val="00FF60EB"/>
    <w:rsid w:val="00FF635A"/>
    <w:rsid w:val="05B85540"/>
    <w:rsid w:val="0721FD20"/>
    <w:rsid w:val="08BCD162"/>
    <w:rsid w:val="0A18CB3C"/>
    <w:rsid w:val="0A3E4645"/>
    <w:rsid w:val="0DF0C384"/>
    <w:rsid w:val="15AA9703"/>
    <w:rsid w:val="185BDC23"/>
    <w:rsid w:val="1991F683"/>
    <w:rsid w:val="1CF50A95"/>
    <w:rsid w:val="1E93A8B4"/>
    <w:rsid w:val="23FB1EB0"/>
    <w:rsid w:val="25B0176E"/>
    <w:rsid w:val="2908D284"/>
    <w:rsid w:val="2A73AE80"/>
    <w:rsid w:val="2CC90E1A"/>
    <w:rsid w:val="2E0C6E3C"/>
    <w:rsid w:val="31862697"/>
    <w:rsid w:val="31FE92DF"/>
    <w:rsid w:val="3613B62A"/>
    <w:rsid w:val="361C587D"/>
    <w:rsid w:val="36441843"/>
    <w:rsid w:val="3A887184"/>
    <w:rsid w:val="3B127BB9"/>
    <w:rsid w:val="3C2441E5"/>
    <w:rsid w:val="3DC01246"/>
    <w:rsid w:val="41277C2F"/>
    <w:rsid w:val="41641F3D"/>
    <w:rsid w:val="42938369"/>
    <w:rsid w:val="42E874F5"/>
    <w:rsid w:val="435EEC99"/>
    <w:rsid w:val="436F4CEF"/>
    <w:rsid w:val="44DA1B9E"/>
    <w:rsid w:val="4E82792B"/>
    <w:rsid w:val="4F269B93"/>
    <w:rsid w:val="4F366038"/>
    <w:rsid w:val="4F3DA3C2"/>
    <w:rsid w:val="51387674"/>
    <w:rsid w:val="518D87AA"/>
    <w:rsid w:val="530E8986"/>
    <w:rsid w:val="59797C01"/>
    <w:rsid w:val="5CCBD6A6"/>
    <w:rsid w:val="5DA4A481"/>
    <w:rsid w:val="6211ACA4"/>
    <w:rsid w:val="6490AC22"/>
    <w:rsid w:val="65262A0D"/>
    <w:rsid w:val="67961368"/>
    <w:rsid w:val="6BEC2762"/>
    <w:rsid w:val="6C9D8746"/>
    <w:rsid w:val="6D1FA0B2"/>
    <w:rsid w:val="6ED0A052"/>
    <w:rsid w:val="72EF5392"/>
    <w:rsid w:val="7395833F"/>
    <w:rsid w:val="779085DA"/>
    <w:rsid w:val="7A5CA274"/>
    <w:rsid w:val="7B0116E4"/>
    <w:rsid w:val="7B14DA86"/>
    <w:rsid w:val="7E09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15335"/>
  <w15:chartTrackingRefBased/>
  <w15:docId w15:val="{3389207D-FC56-4BF4-81D2-AA56770B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3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3F80"/>
  </w:style>
  <w:style w:type="paragraph" w:styleId="Footer">
    <w:name w:val="footer"/>
    <w:basedOn w:val="Normal"/>
    <w:link w:val="FooterChar"/>
    <w:uiPriority w:val="99"/>
    <w:semiHidden/>
    <w:unhideWhenUsed/>
    <w:rsid w:val="00F23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F80"/>
  </w:style>
  <w:style w:type="character" w:styleId="Hyperlink">
    <w:name w:val="Hyperlink"/>
    <w:basedOn w:val="DefaultParagraphFont"/>
    <w:uiPriority w:val="99"/>
    <w:unhideWhenUsed/>
    <w:rsid w:val="00AB0A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fa749c-cc79-4212-bfa4-f41309c60aba">
      <UserInfo>
        <DisplayName>Bills, Lucas</DisplayName>
        <AccountId>50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A27962557AF4E82C82A4A290D6598" ma:contentTypeVersion="4" ma:contentTypeDescription="Create a new document." ma:contentTypeScope="" ma:versionID="2e036f84d2a4bfb519c9b06e4215655a">
  <xsd:schema xmlns:xsd="http://www.w3.org/2001/XMLSchema" xmlns:xs="http://www.w3.org/2001/XMLSchema" xmlns:p="http://schemas.microsoft.com/office/2006/metadata/properties" xmlns:ns2="1944c7b7-2011-4f9e-95f9-3de4b50b5f58" xmlns:ns3="a9fa749c-cc79-4212-bfa4-f41309c60aba" targetNamespace="http://schemas.microsoft.com/office/2006/metadata/properties" ma:root="true" ma:fieldsID="5b08a09706855047efa319be6205ca3f" ns2:_="" ns3:_="">
    <xsd:import namespace="1944c7b7-2011-4f9e-95f9-3de4b50b5f58"/>
    <xsd:import namespace="a9fa749c-cc79-4212-bfa4-f41309c60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4c7b7-2011-4f9e-95f9-3de4b50b5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a749c-cc79-4212-bfa4-f41309c60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A6F3BD-FDA7-463F-90C6-6DEF8E0C19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DB0DC-23B8-49FC-96E5-5E7A9DD91716}">
  <ds:schemaRefs>
    <ds:schemaRef ds:uri="http://schemas.microsoft.com/office/2006/metadata/properties"/>
    <ds:schemaRef ds:uri="http://schemas.microsoft.com/office/infopath/2007/PartnerControls"/>
    <ds:schemaRef ds:uri="a9fa749c-cc79-4212-bfa4-f41309c60aba"/>
  </ds:schemaRefs>
</ds:datastoreItem>
</file>

<file path=customXml/itemProps3.xml><?xml version="1.0" encoding="utf-8"?>
<ds:datastoreItem xmlns:ds="http://schemas.openxmlformats.org/officeDocument/2006/customXml" ds:itemID="{A6C6E8CA-1C95-4A3D-82E7-0DDA013CE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4c7b7-2011-4f9e-95f9-3de4b50b5f58"/>
    <ds:schemaRef ds:uri="a9fa749c-cc79-4212-bfa4-f41309c60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Juarez, Claire</dc:creator>
  <cp:keywords/>
  <dc:description/>
  <cp:lastModifiedBy>Richard McGee</cp:lastModifiedBy>
  <cp:revision>2</cp:revision>
  <dcterms:created xsi:type="dcterms:W3CDTF">2023-09-21T12:24:00Z</dcterms:created>
  <dcterms:modified xsi:type="dcterms:W3CDTF">2023-09-21T12:24:00Z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0x01010055CA27962557AF4E82C82A4A290D6598</vt:lpwstr>
  </property>
</Properties>
</file>